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761D4B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EC7CFC">
                    <w:rPr>
                      <w:sz w:val="28"/>
                      <w:szCs w:val="28"/>
                    </w:rPr>
                    <w:t>QUINQUAGÉSIMA R</w:t>
                  </w:r>
                  <w:r>
                    <w:rPr>
                      <w:sz w:val="28"/>
                      <w:szCs w:val="28"/>
                    </w:rPr>
                    <w:t xml:space="preserve">EUNIÃO ORDINÁRIA DA TERCEIRA SESSÃO LEGISLATIVA DA DÉCIMA SÉTIMA LEGISLATURA DA CÂMARA DE VEREADORES DE PIRACICABA, QUE SE REALIZARÁ AOS </w:t>
                  </w:r>
                  <w:r w:rsidR="00EC7CFC">
                    <w:rPr>
                      <w:sz w:val="28"/>
                      <w:szCs w:val="28"/>
                    </w:rPr>
                    <w:t xml:space="preserve">DOZE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EC7CFC">
                    <w:rPr>
                      <w:sz w:val="28"/>
                      <w:szCs w:val="28"/>
                    </w:rPr>
                    <w:t xml:space="preserve">SETEMBRO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F20D90" w:rsidRDefault="006D41F1" w:rsidP="006D41F1">
      <w:pPr>
        <w:pStyle w:val="Ttulo1"/>
        <w:rPr>
          <w:sz w:val="16"/>
          <w:szCs w:val="16"/>
        </w:rPr>
      </w:pPr>
    </w:p>
    <w:p w:rsidR="005D2F05" w:rsidRPr="00F20D90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F20D90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F20D90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031EA">
        <w:rPr>
          <w:rFonts w:ascii="Arial" w:hAnsi="Arial" w:cs="Arial"/>
          <w:b/>
          <w:bCs/>
          <w:sz w:val="26"/>
          <w:szCs w:val="26"/>
        </w:rPr>
        <w:t>162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1031EA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1031EA">
        <w:rPr>
          <w:rFonts w:ascii="Arial" w:hAnsi="Arial" w:cs="Arial"/>
          <w:sz w:val="26"/>
          <w:szCs w:val="26"/>
        </w:rPr>
        <w:t>Moschini</w:t>
      </w:r>
      <w:proofErr w:type="spellEnd"/>
      <w:r w:rsidR="001031EA">
        <w:rPr>
          <w:rFonts w:ascii="Arial" w:hAnsi="Arial" w:cs="Arial"/>
          <w:sz w:val="26"/>
          <w:szCs w:val="26"/>
        </w:rPr>
        <w:t xml:space="preserve"> da Silva</w:t>
      </w:r>
      <w:r>
        <w:rPr>
          <w:rFonts w:ascii="Arial" w:hAnsi="Arial" w:cs="Arial"/>
          <w:sz w:val="26"/>
          <w:szCs w:val="26"/>
        </w:rPr>
        <w:t>, de</w:t>
      </w:r>
      <w:r w:rsidR="001031EA">
        <w:rPr>
          <w:rFonts w:ascii="Arial" w:hAnsi="Arial" w:cs="Arial"/>
          <w:sz w:val="26"/>
          <w:szCs w:val="26"/>
        </w:rPr>
        <w:t xml:space="preserve"> aplauso ao “Centro Dia do Idoso Irmã Maria </w:t>
      </w:r>
      <w:proofErr w:type="spellStart"/>
      <w:r w:rsidR="001031EA">
        <w:rPr>
          <w:rFonts w:ascii="Arial" w:hAnsi="Arial" w:cs="Arial"/>
          <w:sz w:val="26"/>
          <w:szCs w:val="26"/>
        </w:rPr>
        <w:t>Luiggia</w:t>
      </w:r>
      <w:proofErr w:type="spellEnd"/>
      <w:r w:rsidR="001031E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31EA">
        <w:rPr>
          <w:rFonts w:ascii="Arial" w:hAnsi="Arial" w:cs="Arial"/>
          <w:sz w:val="26"/>
          <w:szCs w:val="26"/>
        </w:rPr>
        <w:t>Moschini</w:t>
      </w:r>
      <w:proofErr w:type="spellEnd"/>
      <w:r w:rsidR="001031EA">
        <w:rPr>
          <w:rFonts w:ascii="Arial" w:hAnsi="Arial" w:cs="Arial"/>
          <w:sz w:val="26"/>
          <w:szCs w:val="26"/>
        </w:rPr>
        <w:t>”, pelos 5 anos de atividades.</w:t>
      </w:r>
    </w:p>
    <w:p w:rsidR="005D2F05" w:rsidRPr="00F20D90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031EA">
        <w:rPr>
          <w:rFonts w:ascii="Arial" w:hAnsi="Arial" w:cs="Arial"/>
          <w:b/>
          <w:bCs/>
          <w:sz w:val="26"/>
          <w:szCs w:val="26"/>
        </w:rPr>
        <w:t>163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1031EA">
        <w:rPr>
          <w:rFonts w:ascii="Arial" w:hAnsi="Arial" w:cs="Arial"/>
          <w:sz w:val="26"/>
          <w:szCs w:val="26"/>
        </w:rPr>
        <w:t>André Gustavo Bandeira</w:t>
      </w:r>
      <w:r>
        <w:rPr>
          <w:rFonts w:ascii="Arial" w:hAnsi="Arial" w:cs="Arial"/>
          <w:sz w:val="26"/>
          <w:szCs w:val="26"/>
        </w:rPr>
        <w:t xml:space="preserve">, </w:t>
      </w:r>
      <w:r w:rsidRPr="001031EA">
        <w:rPr>
          <w:rFonts w:ascii="Arial" w:hAnsi="Arial" w:cs="Arial"/>
          <w:sz w:val="26"/>
          <w:szCs w:val="26"/>
        </w:rPr>
        <w:t>de</w:t>
      </w:r>
      <w:r w:rsidR="001031EA" w:rsidRPr="001031EA">
        <w:rPr>
          <w:rFonts w:ascii="Arial" w:hAnsi="Arial" w:cs="Arial"/>
          <w:sz w:val="26"/>
          <w:szCs w:val="26"/>
        </w:rPr>
        <w:t xml:space="preserve"> a</w:t>
      </w:r>
      <w:r w:rsidR="001031EA" w:rsidRPr="001031EA">
        <w:rPr>
          <w:rFonts w:ascii="Arial" w:hAnsi="Arial" w:cs="Arial"/>
          <w:sz w:val="26"/>
          <w:szCs w:val="26"/>
        </w:rPr>
        <w:t>pelo às cidades do Aglomerado Urbano e DRS-X para que encaminhem uma Moção de Apelo ao Governador do Estado de São Paulo, Sr. João Dória, solicitando a instalação da Rede Lucy Montoro em Piracicaba.</w:t>
      </w:r>
    </w:p>
    <w:p w:rsidR="005D2F05" w:rsidRPr="00F20D90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F20D9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A53E4">
        <w:rPr>
          <w:rFonts w:ascii="Arial" w:hAnsi="Arial" w:cs="Arial"/>
          <w:b/>
          <w:bCs/>
          <w:sz w:val="26"/>
          <w:szCs w:val="26"/>
        </w:rPr>
        <w:t>708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9A53E4">
        <w:rPr>
          <w:rFonts w:ascii="Arial" w:hAnsi="Arial" w:cs="Arial"/>
          <w:sz w:val="26"/>
          <w:szCs w:val="26"/>
        </w:rPr>
        <w:t xml:space="preserve">Osvaldo Aírton </w:t>
      </w:r>
      <w:proofErr w:type="spellStart"/>
      <w:r w:rsidR="009A53E4">
        <w:rPr>
          <w:rFonts w:ascii="Arial" w:hAnsi="Arial" w:cs="Arial"/>
          <w:sz w:val="26"/>
          <w:szCs w:val="26"/>
        </w:rPr>
        <w:t>Schiavolin</w:t>
      </w:r>
      <w:proofErr w:type="spellEnd"/>
      <w:r w:rsidR="009A53E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9A53E4">
        <w:rPr>
          <w:rFonts w:ascii="Arial" w:hAnsi="Arial" w:cs="Arial"/>
          <w:sz w:val="26"/>
          <w:szCs w:val="26"/>
        </w:rPr>
        <w:t xml:space="preserve"> pavimentação do prolongamento da Rua Doutor Raul Machado Filho no Loteamento Residencial Serra Verde.</w:t>
      </w:r>
    </w:p>
    <w:p w:rsidR="005D2F05" w:rsidRPr="00F20D90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9A53E4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A53E4">
        <w:rPr>
          <w:rFonts w:ascii="Arial" w:hAnsi="Arial" w:cs="Arial"/>
          <w:b/>
          <w:bCs/>
          <w:sz w:val="26"/>
          <w:szCs w:val="26"/>
        </w:rPr>
        <w:t>709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9A53E4">
        <w:rPr>
          <w:rFonts w:ascii="Arial" w:hAnsi="Arial" w:cs="Arial"/>
          <w:sz w:val="26"/>
          <w:szCs w:val="26"/>
        </w:rPr>
        <w:t xml:space="preserve">Gilmar </w:t>
      </w:r>
      <w:proofErr w:type="spellStart"/>
      <w:r w:rsidR="009A53E4">
        <w:rPr>
          <w:rFonts w:ascii="Arial" w:hAnsi="Arial" w:cs="Arial"/>
          <w:sz w:val="26"/>
          <w:szCs w:val="26"/>
        </w:rPr>
        <w:t>Rotta</w:t>
      </w:r>
      <w:proofErr w:type="spellEnd"/>
      <w:r w:rsidR="009A53E4">
        <w:rPr>
          <w:rFonts w:ascii="Arial" w:hAnsi="Arial" w:cs="Arial"/>
          <w:sz w:val="26"/>
          <w:szCs w:val="26"/>
        </w:rPr>
        <w:t>, voto de</w:t>
      </w:r>
      <w:r w:rsidR="009A53E4" w:rsidRPr="009A53E4">
        <w:rPr>
          <w:rFonts w:ascii="Arial" w:hAnsi="Arial" w:cs="Arial"/>
          <w:sz w:val="26"/>
          <w:szCs w:val="26"/>
        </w:rPr>
        <w:t xml:space="preserve"> c</w:t>
      </w:r>
      <w:r w:rsidR="009A53E4" w:rsidRPr="009A53E4">
        <w:rPr>
          <w:rFonts w:ascii="Arial" w:hAnsi="Arial" w:cs="Arial"/>
          <w:sz w:val="26"/>
          <w:szCs w:val="26"/>
        </w:rPr>
        <w:t>ongratulação aos senhores Milton Costa e Edson Batista dos Santos pela posse em diretoria e vice-presidência, respectivamente, na Federação dos Trabalhadores nas Indústrias da Construção e do Mobiliário no Estado de São Paulo (</w:t>
      </w:r>
      <w:proofErr w:type="spellStart"/>
      <w:r w:rsidR="009A53E4" w:rsidRPr="009A53E4">
        <w:rPr>
          <w:rFonts w:ascii="Arial" w:hAnsi="Arial" w:cs="Arial"/>
          <w:sz w:val="26"/>
          <w:szCs w:val="26"/>
        </w:rPr>
        <w:t>Feticom</w:t>
      </w:r>
      <w:proofErr w:type="spellEnd"/>
      <w:r w:rsidR="009A53E4" w:rsidRPr="009A53E4">
        <w:rPr>
          <w:rFonts w:ascii="Arial" w:hAnsi="Arial" w:cs="Arial"/>
          <w:sz w:val="26"/>
          <w:szCs w:val="26"/>
        </w:rPr>
        <w:t>-SP).</w:t>
      </w:r>
    </w:p>
    <w:p w:rsidR="009A53E4" w:rsidRPr="00F20D90" w:rsidRDefault="009A53E4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Pr="009A53E4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A53E4">
        <w:rPr>
          <w:rFonts w:ascii="Arial" w:hAnsi="Arial" w:cs="Arial"/>
          <w:b/>
          <w:bCs/>
          <w:sz w:val="26"/>
          <w:szCs w:val="26"/>
        </w:rPr>
        <w:t>711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9A53E4">
        <w:rPr>
          <w:rFonts w:ascii="Arial" w:hAnsi="Arial" w:cs="Arial"/>
          <w:sz w:val="26"/>
          <w:szCs w:val="26"/>
        </w:rPr>
        <w:t xml:space="preserve">Lair </w:t>
      </w:r>
      <w:r w:rsidR="009A53E4" w:rsidRPr="009A53E4">
        <w:rPr>
          <w:rFonts w:ascii="Arial" w:hAnsi="Arial" w:cs="Arial"/>
          <w:sz w:val="26"/>
          <w:szCs w:val="26"/>
        </w:rPr>
        <w:t>Braga, voto de c</w:t>
      </w:r>
      <w:r w:rsidR="009A53E4" w:rsidRPr="009A53E4">
        <w:rPr>
          <w:rFonts w:ascii="Arial" w:hAnsi="Arial" w:cs="Arial"/>
          <w:sz w:val="26"/>
          <w:szCs w:val="26"/>
        </w:rPr>
        <w:t xml:space="preserve">ongratulações </w:t>
      </w:r>
      <w:r w:rsidR="009A53E4" w:rsidRPr="009A53E4">
        <w:rPr>
          <w:rFonts w:ascii="Arial" w:hAnsi="Arial"/>
          <w:sz w:val="26"/>
          <w:szCs w:val="26"/>
        </w:rPr>
        <w:t>à Hernani Antônio Veríssimo, pela conquista da medalha de prata na categoria até 75 kg do caratê, nos Jogos Pan-Americanos Lima 2019.</w:t>
      </w:r>
    </w:p>
    <w:p w:rsidR="005D2F05" w:rsidRPr="00F20D90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A53E4">
        <w:rPr>
          <w:rFonts w:ascii="Arial" w:hAnsi="Arial" w:cs="Arial"/>
          <w:b/>
          <w:bCs/>
          <w:sz w:val="26"/>
          <w:szCs w:val="26"/>
        </w:rPr>
        <w:t>712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</w:t>
      </w:r>
      <w:r w:rsidR="009A53E4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vereador</w:t>
      </w:r>
      <w:r w:rsidR="009A53E4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</w:t>
      </w:r>
      <w:r w:rsidR="009A53E4">
        <w:rPr>
          <w:rFonts w:ascii="Arial" w:hAnsi="Arial" w:cs="Arial"/>
          <w:sz w:val="26"/>
          <w:szCs w:val="26"/>
        </w:rPr>
        <w:t xml:space="preserve">Laércio Trevisan Júnior e Adriana C. </w:t>
      </w:r>
      <w:proofErr w:type="spellStart"/>
      <w:r w:rsidR="009A53E4">
        <w:rPr>
          <w:rFonts w:ascii="Arial" w:hAnsi="Arial" w:cs="Arial"/>
          <w:sz w:val="26"/>
          <w:szCs w:val="26"/>
        </w:rPr>
        <w:t>Sgrigneiro</w:t>
      </w:r>
      <w:proofErr w:type="spellEnd"/>
      <w:r w:rsidR="009A53E4">
        <w:rPr>
          <w:rFonts w:ascii="Arial" w:hAnsi="Arial" w:cs="Arial"/>
          <w:sz w:val="26"/>
          <w:szCs w:val="26"/>
        </w:rPr>
        <w:t xml:space="preserve"> Nunes,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9A53E4">
        <w:rPr>
          <w:rFonts w:ascii="Arial" w:hAnsi="Arial" w:cs="Arial"/>
          <w:sz w:val="26"/>
          <w:szCs w:val="26"/>
        </w:rPr>
        <w:t xml:space="preserve"> o número de ocorrências policiais atendidas pela Guarda Civil Municipal em Piracicaba.</w:t>
      </w:r>
    </w:p>
    <w:p w:rsidR="005D2F05" w:rsidRPr="00F20D90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9A53E4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>
        <w:rPr>
          <w:rFonts w:ascii="Arial" w:hAnsi="Arial" w:cs="Arial"/>
          <w:b/>
          <w:bCs/>
          <w:sz w:val="26"/>
          <w:szCs w:val="26"/>
        </w:rPr>
        <w:t>713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dos vereadores Laércio Trevisan Júnior e Adriana C. </w:t>
      </w:r>
      <w:proofErr w:type="spellStart"/>
      <w:r>
        <w:rPr>
          <w:rFonts w:ascii="Arial" w:hAnsi="Arial" w:cs="Arial"/>
          <w:sz w:val="26"/>
          <w:szCs w:val="26"/>
        </w:rPr>
        <w:t>Sgrigneiro</w:t>
      </w:r>
      <w:proofErr w:type="spellEnd"/>
      <w:r>
        <w:rPr>
          <w:rFonts w:ascii="Arial" w:hAnsi="Arial" w:cs="Arial"/>
          <w:sz w:val="26"/>
          <w:szCs w:val="26"/>
        </w:rPr>
        <w:t xml:space="preserve"> Nunes, que solicita informações ao </w:t>
      </w:r>
      <w:r>
        <w:rPr>
          <w:rFonts w:ascii="Arial" w:hAnsi="Arial" w:cs="Arial"/>
          <w:sz w:val="26"/>
          <w:szCs w:val="26"/>
        </w:rPr>
        <w:t>Comandante do 10º BPM/I</w:t>
      </w:r>
      <w:r>
        <w:rPr>
          <w:rFonts w:ascii="Arial" w:hAnsi="Arial" w:cs="Arial"/>
          <w:sz w:val="26"/>
          <w:szCs w:val="26"/>
        </w:rPr>
        <w:t xml:space="preserve"> sobre o número de ocorrências policiais </w:t>
      </w:r>
      <w:r>
        <w:rPr>
          <w:rFonts w:ascii="Arial" w:hAnsi="Arial" w:cs="Arial"/>
          <w:sz w:val="26"/>
          <w:szCs w:val="26"/>
        </w:rPr>
        <w:t>registradas em nosso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920D82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920D82">
        <w:rPr>
          <w:rFonts w:ascii="Arial" w:hAnsi="Arial" w:cs="Arial"/>
          <w:b/>
          <w:bCs/>
          <w:sz w:val="26"/>
          <w:szCs w:val="26"/>
        </w:rPr>
        <w:t>714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920D82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920D82">
        <w:rPr>
          <w:rFonts w:ascii="Arial" w:hAnsi="Arial" w:cs="Arial"/>
          <w:sz w:val="26"/>
          <w:szCs w:val="26"/>
        </w:rPr>
        <w:t xml:space="preserve">a Adriana C. </w:t>
      </w:r>
      <w:proofErr w:type="spellStart"/>
      <w:r w:rsidR="00920D82">
        <w:rPr>
          <w:rFonts w:ascii="Arial" w:hAnsi="Arial" w:cs="Arial"/>
          <w:sz w:val="26"/>
          <w:szCs w:val="26"/>
        </w:rPr>
        <w:t>Sgrigneiro</w:t>
      </w:r>
      <w:proofErr w:type="spellEnd"/>
      <w:r w:rsidR="00920D82">
        <w:rPr>
          <w:rFonts w:ascii="Arial" w:hAnsi="Arial" w:cs="Arial"/>
          <w:sz w:val="26"/>
          <w:szCs w:val="26"/>
        </w:rPr>
        <w:t xml:space="preserve"> </w:t>
      </w:r>
      <w:r w:rsidR="00920D82" w:rsidRPr="00920D82">
        <w:rPr>
          <w:rFonts w:ascii="Arial" w:hAnsi="Arial" w:cs="Arial"/>
          <w:sz w:val="26"/>
          <w:szCs w:val="26"/>
        </w:rPr>
        <w:t>Nunes,</w:t>
      </w:r>
      <w:r w:rsidRPr="00920D82">
        <w:rPr>
          <w:rFonts w:ascii="Arial" w:hAnsi="Arial" w:cs="Arial"/>
          <w:sz w:val="26"/>
          <w:szCs w:val="26"/>
        </w:rPr>
        <w:t xml:space="preserve"> </w:t>
      </w:r>
      <w:r w:rsidR="00920D82" w:rsidRPr="00920D82">
        <w:rPr>
          <w:rFonts w:ascii="Arial" w:hAnsi="Arial"/>
          <w:sz w:val="26"/>
          <w:szCs w:val="26"/>
        </w:rPr>
        <w:t>sinalização de solo para demarcação de vagas e garagem, na Avenida Dona Francisca, entre a Avenida Barão de Serra Negra e Rua Dom João Bosco, no bairro Vila Rezende, conforme indicação n°1525/18.</w:t>
      </w:r>
    </w:p>
    <w:p w:rsidR="005D2F05" w:rsidRPr="00F20D90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Pr="00F20D90" w:rsidRDefault="005D2F05" w:rsidP="005D2F05">
      <w:pPr>
        <w:pStyle w:val="Ttulo4"/>
        <w:rPr>
          <w:sz w:val="18"/>
          <w:szCs w:val="18"/>
        </w:rPr>
      </w:pPr>
    </w:p>
    <w:p w:rsidR="002211C3" w:rsidRDefault="002211C3" w:rsidP="002211C3">
      <w:pPr>
        <w:pStyle w:val="Ttulo4"/>
      </w:pPr>
      <w:r>
        <w:t>Projetos de Lei</w:t>
      </w:r>
    </w:p>
    <w:p w:rsidR="002211C3" w:rsidRDefault="002211C3" w:rsidP="002211C3">
      <w:pPr>
        <w:rPr>
          <w:rFonts w:ascii="Arial" w:hAnsi="Arial" w:cs="Arial"/>
          <w:b/>
          <w:bCs/>
          <w:sz w:val="26"/>
          <w:szCs w:val="26"/>
        </w:rPr>
      </w:pPr>
    </w:p>
    <w:p w:rsidR="002211C3" w:rsidRDefault="002211C3" w:rsidP="002211C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041/19 - </w:t>
      </w:r>
      <w:r>
        <w:rPr>
          <w:rFonts w:ascii="Arial" w:hAnsi="Arial" w:cs="Arial"/>
          <w:sz w:val="26"/>
          <w:szCs w:val="26"/>
        </w:rPr>
        <w:t xml:space="preserve">De autoria do vereador André Gustavo Bandeira, que denomina de “Ruth Rodrigues de Godoy”, a Academia ao Ar Livre no Loteamento Residencial Eldorado, Bairro </w:t>
      </w:r>
      <w:proofErr w:type="spellStart"/>
      <w:r>
        <w:rPr>
          <w:rFonts w:ascii="Arial" w:hAnsi="Arial" w:cs="Arial"/>
          <w:sz w:val="26"/>
          <w:szCs w:val="26"/>
        </w:rPr>
        <w:t>Cecap</w:t>
      </w:r>
      <w:proofErr w:type="spellEnd"/>
      <w:r>
        <w:rPr>
          <w:rFonts w:ascii="Arial" w:hAnsi="Arial" w:cs="Arial"/>
          <w:sz w:val="26"/>
          <w:szCs w:val="26"/>
        </w:rPr>
        <w:t xml:space="preserve">, neste Município, </w:t>
      </w:r>
      <w:r w:rsidRPr="00570496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Redação).</w:t>
      </w:r>
    </w:p>
    <w:p w:rsidR="002211C3" w:rsidRDefault="002211C3" w:rsidP="002211C3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2211C3" w:rsidRDefault="002211C3" w:rsidP="002211C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059/19 - </w:t>
      </w:r>
      <w:r>
        <w:rPr>
          <w:rFonts w:ascii="Arial" w:hAnsi="Arial" w:cs="Arial"/>
          <w:sz w:val="26"/>
          <w:szCs w:val="26"/>
        </w:rPr>
        <w:t xml:space="preserve">De autoria do vereador André Gustavo Bandeira, que denomina de “Maria Madalena Peron </w:t>
      </w:r>
      <w:proofErr w:type="spellStart"/>
      <w:r>
        <w:rPr>
          <w:rFonts w:ascii="Arial" w:hAnsi="Arial" w:cs="Arial"/>
          <w:sz w:val="26"/>
          <w:szCs w:val="26"/>
        </w:rPr>
        <w:t>Sinioni</w:t>
      </w:r>
      <w:proofErr w:type="spellEnd"/>
      <w:r>
        <w:rPr>
          <w:rFonts w:ascii="Arial" w:hAnsi="Arial" w:cs="Arial"/>
          <w:sz w:val="26"/>
          <w:szCs w:val="26"/>
        </w:rPr>
        <w:t xml:space="preserve">”, a Academia ao Ar Livre do Loteamento Jardim Diamante, Bairro Vila Fátima, neste Município, </w:t>
      </w:r>
      <w:r w:rsidRPr="00570496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Redação).</w:t>
      </w:r>
    </w:p>
    <w:p w:rsidR="002211C3" w:rsidRDefault="002211C3" w:rsidP="002211C3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2211C3" w:rsidRDefault="002211C3" w:rsidP="002211C3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077/19 -</w:t>
      </w:r>
      <w:r>
        <w:rPr>
          <w:rFonts w:ascii="Arial" w:hAnsi="Arial" w:cs="Arial"/>
          <w:sz w:val="26"/>
          <w:szCs w:val="26"/>
        </w:rPr>
        <w:t xml:space="preserve"> De autoria do vereador Gilmar </w:t>
      </w:r>
      <w:proofErr w:type="spellStart"/>
      <w:r>
        <w:rPr>
          <w:rFonts w:ascii="Arial" w:hAnsi="Arial" w:cs="Arial"/>
          <w:sz w:val="26"/>
          <w:szCs w:val="26"/>
        </w:rPr>
        <w:t>Rotrta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“Maria </w:t>
      </w:r>
      <w:proofErr w:type="spellStart"/>
      <w:r>
        <w:rPr>
          <w:rFonts w:ascii="Arial" w:hAnsi="Arial" w:cs="Arial"/>
          <w:sz w:val="26"/>
          <w:szCs w:val="26"/>
        </w:rPr>
        <w:t>Edemildes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Franch</w:t>
      </w:r>
      <w:proofErr w:type="spellEnd"/>
      <w:r>
        <w:rPr>
          <w:rFonts w:ascii="Arial" w:hAnsi="Arial" w:cs="Arial"/>
          <w:sz w:val="26"/>
          <w:szCs w:val="26"/>
        </w:rPr>
        <w:t xml:space="preserve"> Martins”, a Academia ao Ar Livre do Loteamento Residencial Villa Real, Bairro Jardim Califórnia, neste Município, </w:t>
      </w:r>
      <w:r w:rsidRPr="00570496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Redação).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2211C3" w:rsidRDefault="002211C3" w:rsidP="002211C3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2211C3" w:rsidRPr="007C118A" w:rsidRDefault="002211C3" w:rsidP="002211C3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7C118A">
        <w:rPr>
          <w:rFonts w:ascii="Arial" w:hAnsi="Arial" w:cs="Arial"/>
          <w:b/>
          <w:bCs/>
          <w:sz w:val="24"/>
          <w:szCs w:val="24"/>
        </w:rPr>
        <w:t xml:space="preserve">Nº 084/19 - </w:t>
      </w:r>
      <w:r w:rsidRPr="007C118A">
        <w:rPr>
          <w:rFonts w:ascii="Arial" w:hAnsi="Arial" w:cs="Arial"/>
          <w:sz w:val="24"/>
          <w:szCs w:val="24"/>
        </w:rPr>
        <w:t xml:space="preserve">De autoria do vereador </w:t>
      </w:r>
      <w:proofErr w:type="spellStart"/>
      <w:r w:rsidRPr="007C118A">
        <w:rPr>
          <w:rFonts w:ascii="Arial" w:hAnsi="Arial" w:cs="Arial"/>
          <w:sz w:val="24"/>
          <w:szCs w:val="24"/>
        </w:rPr>
        <w:t>Aldisa</w:t>
      </w:r>
      <w:proofErr w:type="spellEnd"/>
      <w:r w:rsidRPr="007C118A">
        <w:rPr>
          <w:rFonts w:ascii="Arial" w:hAnsi="Arial" w:cs="Arial"/>
          <w:sz w:val="24"/>
          <w:szCs w:val="24"/>
        </w:rPr>
        <w:t xml:space="preserve"> Vieira Marques, que denomina de “Lauro Braz de Proença”, a Rotatória do Loteamento Terra Nova, Bairro Água Branca, neste Município, </w:t>
      </w:r>
      <w:r w:rsidRPr="00570496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Redação).</w:t>
      </w:r>
    </w:p>
    <w:p w:rsidR="002211C3" w:rsidRDefault="002211C3" w:rsidP="002211C3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2211C3" w:rsidRDefault="002211C3" w:rsidP="002211C3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7C118A">
        <w:rPr>
          <w:rFonts w:ascii="Arial" w:hAnsi="Arial" w:cs="Arial"/>
          <w:b/>
          <w:bCs/>
          <w:sz w:val="24"/>
          <w:szCs w:val="24"/>
        </w:rPr>
        <w:t>Nº 087/19 -</w:t>
      </w:r>
      <w:r w:rsidRPr="007C118A">
        <w:rPr>
          <w:rFonts w:ascii="Arial" w:hAnsi="Arial" w:cs="Arial"/>
          <w:sz w:val="24"/>
          <w:szCs w:val="24"/>
        </w:rPr>
        <w:t xml:space="preserve"> De autoria do vereador Paulo Roberto de Campos, que denomina de “Esmeraldo Ferraz Sampaio” Rotatória do bairro Nova Piracicaba, neste Município, </w:t>
      </w:r>
      <w:r w:rsidRPr="00570496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Redação).</w:t>
      </w:r>
    </w:p>
    <w:p w:rsidR="002211C3" w:rsidRDefault="002211C3" w:rsidP="002211C3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5D2F05" w:rsidRDefault="002211C3" w:rsidP="002211C3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111/19 -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>
        <w:rPr>
          <w:rFonts w:ascii="Arial" w:hAnsi="Arial" w:cs="Arial"/>
          <w:sz w:val="26"/>
          <w:szCs w:val="26"/>
        </w:rPr>
        <w:t>Aldisa</w:t>
      </w:r>
      <w:proofErr w:type="spellEnd"/>
      <w:r>
        <w:rPr>
          <w:rFonts w:ascii="Arial" w:hAnsi="Arial" w:cs="Arial"/>
          <w:sz w:val="26"/>
          <w:szCs w:val="26"/>
        </w:rPr>
        <w:t xml:space="preserve"> Vieira Marques, que denomina de “</w:t>
      </w:r>
      <w:proofErr w:type="spellStart"/>
      <w:r>
        <w:rPr>
          <w:rFonts w:ascii="Arial" w:hAnsi="Arial" w:cs="Arial"/>
          <w:sz w:val="26"/>
          <w:szCs w:val="26"/>
        </w:rPr>
        <w:t>Gildásio</w:t>
      </w:r>
      <w:proofErr w:type="spellEnd"/>
      <w:r>
        <w:rPr>
          <w:rFonts w:ascii="Arial" w:hAnsi="Arial" w:cs="Arial"/>
          <w:sz w:val="26"/>
          <w:szCs w:val="26"/>
        </w:rPr>
        <w:t xml:space="preserve"> Fernandes dos Santos”, Rotatória do bairro Santa Terezinha, neste Município, </w:t>
      </w:r>
      <w:r w:rsidRPr="00570496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Redação).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B5502" w:rsidRDefault="003B5502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3B5502" w:rsidRDefault="003B5502" w:rsidP="003B5502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128/19 - </w:t>
      </w:r>
      <w:r>
        <w:rPr>
          <w:rFonts w:ascii="Arial" w:hAnsi="Arial" w:cs="Arial"/>
          <w:sz w:val="26"/>
          <w:szCs w:val="26"/>
        </w:rPr>
        <w:t>De autoria do Executivo</w:t>
      </w:r>
      <w:r w:rsidRPr="00AA648D">
        <w:rPr>
          <w:rFonts w:ascii="Arial" w:hAnsi="Arial" w:cs="Arial"/>
          <w:sz w:val="26"/>
          <w:szCs w:val="26"/>
        </w:rPr>
        <w:t xml:space="preserve">, que </w:t>
      </w:r>
      <w:bookmarkStart w:id="0" w:name="OLE_LINK8"/>
      <w:r w:rsidRPr="00AA648D">
        <w:rPr>
          <w:rFonts w:ascii="Arial" w:hAnsi="Arial" w:cs="Arial"/>
          <w:bCs/>
          <w:sz w:val="26"/>
          <w:szCs w:val="26"/>
        </w:rPr>
        <w:t xml:space="preserve">autoriza o Município de Piracicaba a celebrar convênios com </w:t>
      </w:r>
      <w:bookmarkStart w:id="1" w:name="OLE_LINK3"/>
      <w:r w:rsidRPr="00AA648D">
        <w:rPr>
          <w:rFonts w:ascii="Arial" w:hAnsi="Arial" w:cs="Arial"/>
          <w:bCs/>
          <w:sz w:val="26"/>
          <w:szCs w:val="26"/>
        </w:rPr>
        <w:t xml:space="preserve">o Governo do Estado de São Paulo, por meio de suas secretarias estaduais e/ou de instituição financeira oficial, visando o recebimento de recursos financeiros provenientes de Emendas Parlamentares, as quais se destinarão à aquisição de equipamentos e cobertura de despesas de custeio para os serviços de saúde, introduz alterações à Lei nº 8.979/2018 </w:t>
      </w:r>
      <w:bookmarkEnd w:id="1"/>
      <w:r w:rsidRPr="00AA648D">
        <w:rPr>
          <w:rFonts w:ascii="Arial" w:hAnsi="Arial" w:cs="Arial"/>
          <w:bCs/>
          <w:sz w:val="26"/>
          <w:szCs w:val="26"/>
        </w:rPr>
        <w:t>e dá outras providências</w:t>
      </w:r>
      <w:bookmarkEnd w:id="0"/>
      <w:r w:rsidRPr="00AA648D">
        <w:rPr>
          <w:rFonts w:ascii="Arial" w:hAnsi="Arial" w:cs="Arial"/>
          <w:bCs/>
          <w:sz w:val="26"/>
          <w:szCs w:val="26"/>
        </w:rPr>
        <w:t>.</w:t>
      </w:r>
    </w:p>
    <w:p w:rsidR="003B5502" w:rsidRDefault="003B5502" w:rsidP="003B550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F20D90" w:rsidRDefault="00F20D90" w:rsidP="003B550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3B5502" w:rsidP="003B5502">
      <w:pPr>
        <w:ind w:left="1134" w:hanging="1134"/>
        <w:jc w:val="both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136/19 -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070C2E">
        <w:rPr>
          <w:rFonts w:ascii="Arial" w:hAnsi="Arial" w:cs="Arial"/>
          <w:sz w:val="26"/>
          <w:szCs w:val="26"/>
        </w:rPr>
        <w:t xml:space="preserve">que </w:t>
      </w:r>
      <w:bookmarkStart w:id="2" w:name="OLE_LINK2"/>
      <w:r w:rsidRPr="00070C2E">
        <w:rPr>
          <w:rFonts w:ascii="Arial" w:hAnsi="Arial" w:cs="Arial"/>
          <w:bCs/>
          <w:sz w:val="26"/>
          <w:szCs w:val="26"/>
        </w:rPr>
        <w:t xml:space="preserve">introduz alterações à Lei nº 8.944/2018 que </w:t>
      </w:r>
      <w:r w:rsidRPr="00070C2E">
        <w:rPr>
          <w:rFonts w:ascii="Arial" w:hAnsi="Arial" w:cs="Arial"/>
          <w:bCs/>
          <w:i/>
          <w:iCs/>
          <w:sz w:val="26"/>
          <w:szCs w:val="26"/>
        </w:rPr>
        <w:t xml:space="preserve">“autoriza o Município de Piracicaba a celebrar convênio com a União Federal, por meio de seus ministérios e/ou de instituição financeira oficial, visando o recebimento de recursos financeiros provenientes de transferência fundo a fundo, os quais se destinarão </w:t>
      </w:r>
      <w:bookmarkStart w:id="3" w:name="OLE_LINK1"/>
      <w:r w:rsidRPr="00070C2E">
        <w:rPr>
          <w:rFonts w:ascii="Arial" w:hAnsi="Arial" w:cs="Arial"/>
          <w:bCs/>
          <w:i/>
          <w:iCs/>
          <w:sz w:val="26"/>
          <w:szCs w:val="26"/>
        </w:rPr>
        <w:t xml:space="preserve">à construção de Policlínica no Loteamento </w:t>
      </w:r>
      <w:proofErr w:type="spellStart"/>
      <w:r w:rsidRPr="00070C2E">
        <w:rPr>
          <w:rFonts w:ascii="Arial" w:hAnsi="Arial" w:cs="Arial"/>
          <w:bCs/>
          <w:i/>
          <w:iCs/>
          <w:sz w:val="26"/>
          <w:szCs w:val="26"/>
        </w:rPr>
        <w:t>Gran</w:t>
      </w:r>
      <w:proofErr w:type="spellEnd"/>
      <w:r w:rsidRPr="00070C2E">
        <w:rPr>
          <w:rFonts w:ascii="Arial" w:hAnsi="Arial" w:cs="Arial"/>
          <w:bCs/>
          <w:i/>
          <w:iCs/>
          <w:sz w:val="26"/>
          <w:szCs w:val="26"/>
        </w:rPr>
        <w:t xml:space="preserve"> Park/Vida Nova </w:t>
      </w:r>
      <w:bookmarkEnd w:id="3"/>
      <w:r w:rsidRPr="00070C2E">
        <w:rPr>
          <w:rFonts w:ascii="Arial" w:hAnsi="Arial" w:cs="Arial"/>
          <w:bCs/>
          <w:i/>
          <w:iCs/>
          <w:sz w:val="26"/>
          <w:szCs w:val="26"/>
        </w:rPr>
        <w:t>e dá outras providências.”</w:t>
      </w:r>
      <w:bookmarkEnd w:id="2"/>
    </w:p>
    <w:p w:rsidR="003B5502" w:rsidRPr="00EC55BB" w:rsidRDefault="003B5502" w:rsidP="003B5502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EC55BB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EC55BB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Pr="00D14286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14286">
        <w:rPr>
          <w:rFonts w:ascii="Arial" w:hAnsi="Arial" w:cs="Arial"/>
          <w:b/>
          <w:bCs/>
          <w:sz w:val="26"/>
          <w:szCs w:val="26"/>
        </w:rPr>
        <w:t>134/19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D14286">
        <w:rPr>
          <w:rFonts w:ascii="Arial" w:hAnsi="Arial" w:cs="Arial"/>
          <w:sz w:val="26"/>
          <w:szCs w:val="26"/>
        </w:rPr>
        <w:t xml:space="preserve"> Executivo, </w:t>
      </w:r>
      <w:r w:rsidR="00D14286" w:rsidRPr="00D14286">
        <w:rPr>
          <w:rFonts w:ascii="Arial" w:hAnsi="Arial" w:cs="Arial"/>
          <w:sz w:val="26"/>
          <w:szCs w:val="26"/>
        </w:rPr>
        <w:t xml:space="preserve">que </w:t>
      </w:r>
      <w:r w:rsidR="00D14286" w:rsidRPr="00D14286">
        <w:rPr>
          <w:rFonts w:ascii="Arial" w:hAnsi="Arial" w:cs="Arial"/>
          <w:bCs/>
          <w:color w:val="000000"/>
          <w:sz w:val="26"/>
          <w:szCs w:val="26"/>
          <w:lang w:val="pt-PT"/>
        </w:rPr>
        <w:t>acresce dispositivos à Lei nº 6.246/08 – consolidação das leis na área de interesse social, a fim de instituir auxílio às famílias guardiãs extensas ou ampliadas, no âmbito da Proteção Social Especial do Sistema Único de Assistência Social, executado em Piracicaba e dá outras providências.</w:t>
      </w:r>
      <w:r w:rsidRPr="00D14286">
        <w:rPr>
          <w:rFonts w:ascii="Arial" w:hAnsi="Arial" w:cs="Arial"/>
          <w:sz w:val="26"/>
          <w:szCs w:val="26"/>
        </w:rPr>
        <w:t xml:space="preserve"> </w:t>
      </w:r>
    </w:p>
    <w:p w:rsidR="005D2F05" w:rsidRPr="00EC55BB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pacing w:val="1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14286">
        <w:rPr>
          <w:rFonts w:ascii="Arial" w:hAnsi="Arial" w:cs="Arial"/>
          <w:b/>
          <w:bCs/>
          <w:sz w:val="26"/>
          <w:szCs w:val="26"/>
        </w:rPr>
        <w:t>179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14286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D14286">
        <w:rPr>
          <w:rFonts w:ascii="Arial" w:hAnsi="Arial" w:cs="Arial"/>
          <w:sz w:val="26"/>
          <w:szCs w:val="26"/>
        </w:rPr>
        <w:t xml:space="preserve"> Executivo, </w:t>
      </w:r>
      <w:r w:rsidR="00D14286" w:rsidRPr="00D14286">
        <w:rPr>
          <w:rFonts w:ascii="Arial" w:hAnsi="Arial" w:cs="Arial"/>
          <w:sz w:val="26"/>
          <w:szCs w:val="26"/>
        </w:rPr>
        <w:t xml:space="preserve">que </w:t>
      </w:r>
      <w:r w:rsidR="00D14286" w:rsidRPr="00D14286">
        <w:rPr>
          <w:rFonts w:ascii="Arial" w:hAnsi="Arial" w:cs="Arial"/>
          <w:spacing w:val="10"/>
          <w:sz w:val="26"/>
          <w:szCs w:val="26"/>
        </w:rPr>
        <w:t xml:space="preserve">introduz alterações à Lei nº 2.840/87 que </w:t>
      </w:r>
      <w:r w:rsidR="00D14286" w:rsidRPr="00D14286">
        <w:rPr>
          <w:rFonts w:ascii="Arial" w:hAnsi="Arial" w:cs="Arial"/>
          <w:i/>
          <w:spacing w:val="10"/>
          <w:sz w:val="26"/>
          <w:szCs w:val="26"/>
        </w:rPr>
        <w:t>“dispõe sobre a estrutura administrativa do Instituto de Previdência e Assistência Social dos Funcionários Municipais de Piracicaba, reorganiza os seus serviços e o seu respectivo quadro administrativo e dá outras providências”</w:t>
      </w:r>
      <w:r w:rsidR="00D14286" w:rsidRPr="00D14286">
        <w:rPr>
          <w:rFonts w:ascii="Arial" w:hAnsi="Arial" w:cs="Arial"/>
          <w:spacing w:val="10"/>
          <w:sz w:val="26"/>
          <w:szCs w:val="26"/>
        </w:rPr>
        <w:t>, modificada pelas Leis nº 5.448/04, nº 7.234/11 e nº 7.988/14 e pelas Leis Complementares nº 219/08 e nº 227/08.</w:t>
      </w:r>
    </w:p>
    <w:p w:rsidR="00920D82" w:rsidRPr="00EC55BB" w:rsidRDefault="00920D82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EC55BB" w:rsidRDefault="005D2F05" w:rsidP="00EC55BB">
      <w:pPr>
        <w:ind w:left="1134" w:hanging="1134"/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EC55BB">
        <w:rPr>
          <w:rFonts w:ascii="Arial" w:hAnsi="Arial" w:cs="Arial"/>
          <w:b/>
          <w:bCs/>
          <w:sz w:val="18"/>
          <w:szCs w:val="18"/>
        </w:rPr>
        <w:t xml:space="preserve"> – Daniel </w:t>
      </w:r>
      <w:proofErr w:type="spellStart"/>
      <w:r w:rsidR="00EC55BB">
        <w:rPr>
          <w:rFonts w:ascii="Arial" w:hAnsi="Arial" w:cs="Arial"/>
          <w:b/>
          <w:bCs/>
          <w:sz w:val="18"/>
          <w:szCs w:val="18"/>
        </w:rPr>
        <w:t>Yokoyama</w:t>
      </w:r>
      <w:proofErr w:type="spellEnd"/>
      <w:r w:rsidR="00EC55B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EC55BB">
        <w:rPr>
          <w:rFonts w:ascii="Arial" w:hAnsi="Arial" w:cs="Arial"/>
          <w:b/>
          <w:bCs/>
          <w:sz w:val="18"/>
          <w:szCs w:val="18"/>
        </w:rPr>
        <w:t>Sonoda</w:t>
      </w:r>
      <w:proofErr w:type="spellEnd"/>
      <w:r w:rsidR="00EC55B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EC55BB">
        <w:rPr>
          <w:rFonts w:ascii="Arial" w:hAnsi="Arial" w:cs="Arial"/>
          <w:b/>
          <w:bCs/>
          <w:sz w:val="18"/>
          <w:szCs w:val="18"/>
        </w:rPr>
        <w:t xml:space="preserve">– Faculdade </w:t>
      </w:r>
      <w:proofErr w:type="spellStart"/>
      <w:r w:rsidR="00EC55BB">
        <w:rPr>
          <w:rFonts w:ascii="Arial" w:hAnsi="Arial" w:cs="Arial"/>
          <w:b/>
          <w:bCs/>
          <w:sz w:val="18"/>
          <w:szCs w:val="18"/>
        </w:rPr>
        <w:t>Pecege</w:t>
      </w:r>
      <w:proofErr w:type="spellEnd"/>
      <w:r w:rsidR="00EC55BB">
        <w:rPr>
          <w:rFonts w:ascii="Arial" w:hAnsi="Arial" w:cs="Arial"/>
          <w:b/>
          <w:bCs/>
          <w:sz w:val="18"/>
          <w:szCs w:val="18"/>
        </w:rPr>
        <w:t xml:space="preserve"> e seus benefícios (bolsas e cursos de </w:t>
      </w:r>
      <w:proofErr w:type="spellStart"/>
      <w:r w:rsidR="00EC55BB">
        <w:rPr>
          <w:rFonts w:ascii="Arial" w:hAnsi="Arial" w:cs="Arial"/>
          <w:b/>
          <w:bCs/>
          <w:sz w:val="18"/>
          <w:szCs w:val="18"/>
        </w:rPr>
        <w:t>escelência</w:t>
      </w:r>
      <w:proofErr w:type="spellEnd"/>
      <w:r w:rsidR="00EC55BB">
        <w:rPr>
          <w:rFonts w:ascii="Arial" w:hAnsi="Arial" w:cs="Arial"/>
          <w:b/>
          <w:bCs/>
          <w:sz w:val="18"/>
          <w:szCs w:val="18"/>
        </w:rPr>
        <w:t>)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EC55BB" w:rsidRDefault="00EC55BB" w:rsidP="00EC55BB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>
        <w:rPr>
          <w:rFonts w:ascii="Arial" w:hAnsi="Arial" w:cs="Arial"/>
          <w:b/>
          <w:bCs/>
          <w:sz w:val="18"/>
          <w:szCs w:val="18"/>
        </w:rPr>
        <w:t xml:space="preserve"> – Pedro Valentim Marques</w:t>
      </w:r>
    </w:p>
    <w:p w:rsidR="00EC55BB" w:rsidRDefault="00EC55BB" w:rsidP="00EC55BB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>
        <w:rPr>
          <w:rFonts w:ascii="Arial" w:hAnsi="Arial" w:cs="Arial"/>
          <w:b/>
          <w:bCs/>
          <w:sz w:val="18"/>
          <w:szCs w:val="18"/>
        </w:rPr>
        <w:t xml:space="preserve">– Faculdade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Pecege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(o que </w:t>
      </w:r>
      <w:r w:rsidR="004A062A">
        <w:rPr>
          <w:rFonts w:ascii="Arial" w:hAnsi="Arial" w:cs="Arial"/>
          <w:b/>
          <w:bCs/>
          <w:sz w:val="18"/>
          <w:szCs w:val="18"/>
        </w:rPr>
        <w:t xml:space="preserve">é e </w:t>
      </w:r>
      <w:r>
        <w:rPr>
          <w:rFonts w:ascii="Arial" w:hAnsi="Arial" w:cs="Arial"/>
          <w:b/>
          <w:bCs/>
          <w:sz w:val="18"/>
          <w:szCs w:val="18"/>
        </w:rPr>
        <w:t xml:space="preserve">como surgiu) </w:t>
      </w:r>
    </w:p>
    <w:p w:rsidR="00EC55BB" w:rsidRDefault="00EC55BB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EC55BB" w:rsidRDefault="00EC55BB" w:rsidP="00EC55BB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>
        <w:rPr>
          <w:rFonts w:ascii="Arial" w:hAnsi="Arial" w:cs="Arial"/>
          <w:b/>
          <w:bCs/>
          <w:sz w:val="18"/>
          <w:szCs w:val="18"/>
        </w:rPr>
        <w:t xml:space="preserve"> – Paulo Roberto Costa</w:t>
      </w:r>
    </w:p>
    <w:p w:rsidR="00EC55BB" w:rsidRDefault="00EC55BB" w:rsidP="00EC55BB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>
        <w:rPr>
          <w:rFonts w:ascii="Arial" w:hAnsi="Arial" w:cs="Arial"/>
          <w:b/>
          <w:bCs/>
          <w:sz w:val="18"/>
          <w:szCs w:val="18"/>
        </w:rPr>
        <w:t>– Contribuições para o aperfeiçoamento do P.L. 179/19</w:t>
      </w:r>
    </w:p>
    <w:p w:rsidR="00EC55BB" w:rsidRDefault="00EC55BB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EC55BB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EC55BB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EC55BB" w:rsidRPr="00EC55BB">
        <w:rPr>
          <w:rFonts w:ascii="Arial" w:hAnsi="Arial" w:cs="Arial"/>
          <w:b/>
          <w:bCs/>
          <w:sz w:val="18"/>
          <w:szCs w:val="18"/>
        </w:rPr>
        <w:t xml:space="preserve">Osvaldo Airton </w:t>
      </w:r>
      <w:proofErr w:type="spellStart"/>
      <w:r w:rsidR="00EC55BB" w:rsidRPr="00EC55BB">
        <w:rPr>
          <w:rFonts w:ascii="Arial" w:hAnsi="Arial" w:cs="Arial"/>
          <w:b/>
          <w:bCs/>
          <w:sz w:val="18"/>
          <w:szCs w:val="18"/>
        </w:rPr>
        <w:t>Schiavolin</w:t>
      </w:r>
      <w:proofErr w:type="spellEnd"/>
    </w:p>
    <w:p w:rsidR="005D2F05" w:rsidRPr="00EC55BB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  <w:vertAlign w:val="subscript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Pr="00EC55BB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proofErr w:type="gramStart"/>
      <w:r>
        <w:rPr>
          <w:rFonts w:ascii="Brush Script MT" w:hAnsi="Brush Script MT" w:cs="Brush Script MT"/>
          <w:sz w:val="30"/>
          <w:szCs w:val="30"/>
        </w:rPr>
        <w:t>“ Um</w:t>
      </w:r>
      <w:proofErr w:type="gramEnd"/>
      <w:r>
        <w:rPr>
          <w:rFonts w:ascii="Brush Script MT" w:hAnsi="Brush Script MT" w:cs="Brush Script MT"/>
          <w:sz w:val="30"/>
          <w:szCs w:val="30"/>
        </w:rPr>
        <w:t xml:space="preserve">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4B" w:rsidRDefault="00761D4B">
      <w:r>
        <w:separator/>
      </w:r>
    </w:p>
  </w:endnote>
  <w:endnote w:type="continuationSeparator" w:id="0">
    <w:p w:rsidR="00761D4B" w:rsidRDefault="007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B7688A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4B" w:rsidRDefault="00761D4B">
      <w:r>
        <w:separator/>
      </w:r>
    </w:p>
  </w:footnote>
  <w:footnote w:type="continuationSeparator" w:id="0">
    <w:p w:rsidR="00761D4B" w:rsidRDefault="0076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761D4B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761D4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014E1"/>
    <w:rsid w:val="0007069A"/>
    <w:rsid w:val="000752B1"/>
    <w:rsid w:val="000A25BE"/>
    <w:rsid w:val="000B0D82"/>
    <w:rsid w:val="000D6F84"/>
    <w:rsid w:val="001031EA"/>
    <w:rsid w:val="00130DDA"/>
    <w:rsid w:val="00152B97"/>
    <w:rsid w:val="002211C3"/>
    <w:rsid w:val="00247B53"/>
    <w:rsid w:val="00273AE0"/>
    <w:rsid w:val="002A7670"/>
    <w:rsid w:val="002C4410"/>
    <w:rsid w:val="002D1A8B"/>
    <w:rsid w:val="002F7F2A"/>
    <w:rsid w:val="003748AF"/>
    <w:rsid w:val="003B5502"/>
    <w:rsid w:val="003D5B6E"/>
    <w:rsid w:val="00422D00"/>
    <w:rsid w:val="00444C6D"/>
    <w:rsid w:val="0045620C"/>
    <w:rsid w:val="004A062A"/>
    <w:rsid w:val="004B1F1F"/>
    <w:rsid w:val="004B5CB5"/>
    <w:rsid w:val="0054678D"/>
    <w:rsid w:val="005B0D35"/>
    <w:rsid w:val="005C4C53"/>
    <w:rsid w:val="005D2F05"/>
    <w:rsid w:val="005E2AF4"/>
    <w:rsid w:val="00626C59"/>
    <w:rsid w:val="006D41F1"/>
    <w:rsid w:val="00723D96"/>
    <w:rsid w:val="00761D4B"/>
    <w:rsid w:val="00774549"/>
    <w:rsid w:val="007A0BE1"/>
    <w:rsid w:val="00854424"/>
    <w:rsid w:val="00856E47"/>
    <w:rsid w:val="0088309A"/>
    <w:rsid w:val="00894FF9"/>
    <w:rsid w:val="008A0047"/>
    <w:rsid w:val="008D0DD0"/>
    <w:rsid w:val="009126C4"/>
    <w:rsid w:val="00920D82"/>
    <w:rsid w:val="00940A48"/>
    <w:rsid w:val="0097531B"/>
    <w:rsid w:val="009A53E4"/>
    <w:rsid w:val="009D5533"/>
    <w:rsid w:val="009E4C46"/>
    <w:rsid w:val="009F6F69"/>
    <w:rsid w:val="00A22C11"/>
    <w:rsid w:val="00AB6885"/>
    <w:rsid w:val="00AE7F3D"/>
    <w:rsid w:val="00AF0EF7"/>
    <w:rsid w:val="00B20407"/>
    <w:rsid w:val="00B40C10"/>
    <w:rsid w:val="00B601C1"/>
    <w:rsid w:val="00B67AF8"/>
    <w:rsid w:val="00B7688A"/>
    <w:rsid w:val="00BC7839"/>
    <w:rsid w:val="00CF54C1"/>
    <w:rsid w:val="00D14286"/>
    <w:rsid w:val="00E255B0"/>
    <w:rsid w:val="00E25AC0"/>
    <w:rsid w:val="00E27B3C"/>
    <w:rsid w:val="00EB5567"/>
    <w:rsid w:val="00EC55BB"/>
    <w:rsid w:val="00EC7CFC"/>
    <w:rsid w:val="00F00450"/>
    <w:rsid w:val="00F20D90"/>
    <w:rsid w:val="00F262B0"/>
    <w:rsid w:val="00FB2805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6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A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49</cp:revision>
  <cp:lastPrinted>2019-09-11T12:02:00Z</cp:lastPrinted>
  <dcterms:created xsi:type="dcterms:W3CDTF">2015-01-29T15:57:00Z</dcterms:created>
  <dcterms:modified xsi:type="dcterms:W3CDTF">2019-09-11T13:38:00Z</dcterms:modified>
</cp:coreProperties>
</file>